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3" w:rsidRDefault="002C43F3" w:rsidP="002C43F3">
      <w:pPr>
        <w:tabs>
          <w:tab w:val="left" w:pos="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Wyjaśnienie:</w:t>
      </w:r>
    </w:p>
    <w:p w:rsidR="002C43F3" w:rsidRDefault="002C43F3" w:rsidP="002C43F3">
      <w:pPr>
        <w:tabs>
          <w:tab w:val="left" w:pos="4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Zatwierdzone teksty o bł. Stefanie Wyszyńskim, biskupie, można używać przez cały rok, jako wotywę, w ramach dziękczynienia za beatyfikację. Dopóki nie ma dekretu ustanawiającego dzień obchodu, można również stosować poniższe teksty w dniu 28 maja, jako wotywę (por. OWMR 355b, 375, 376; OWLG 244).</w:t>
      </w:r>
    </w:p>
    <w:p w:rsidR="002C43F3" w:rsidRDefault="002C43F3" w:rsidP="002C43F3">
      <w:pPr>
        <w:tabs>
          <w:tab w:val="left" w:pos="4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ma dotychczas zatwierdzonych tekstów o bł. Elżbiecie (Róży) Czackiej, zakonnicy. W związku z tym można korzystać z tekstów wspólnych o zakonnikach na tej samej zasadzie,</w:t>
      </w:r>
      <w:r w:rsidR="000148D2">
        <w:rPr>
          <w:rFonts w:ascii="Times New Roman" w:hAnsi="Times New Roman" w:cs="Times New Roman"/>
          <w:sz w:val="24"/>
        </w:rPr>
        <w:t xml:space="preserve"> jak powyżej.</w:t>
      </w:r>
    </w:p>
    <w:p w:rsidR="002C43F3" w:rsidRPr="002C43F3" w:rsidRDefault="002C43F3" w:rsidP="002C43F3">
      <w:pPr>
        <w:tabs>
          <w:tab w:val="left" w:pos="42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ks. Jacek Nowak SAC</w:t>
      </w:r>
    </w:p>
    <w:p w:rsidR="002C43F3" w:rsidRDefault="002C43F3" w:rsidP="00315B49">
      <w:pPr>
        <w:tabs>
          <w:tab w:val="left" w:pos="425"/>
        </w:tabs>
        <w:jc w:val="center"/>
        <w:rPr>
          <w:rFonts w:ascii="Times New Roman" w:hAnsi="Times New Roman" w:cs="Times New Roman"/>
          <w:sz w:val="24"/>
        </w:rPr>
      </w:pPr>
    </w:p>
    <w:p w:rsidR="002C43F3" w:rsidRDefault="002C43F3" w:rsidP="00315B49">
      <w:pPr>
        <w:tabs>
          <w:tab w:val="left" w:pos="425"/>
        </w:tabs>
        <w:jc w:val="center"/>
        <w:rPr>
          <w:rFonts w:ascii="Times New Roman" w:hAnsi="Times New Roman" w:cs="Times New Roman"/>
          <w:sz w:val="24"/>
        </w:rPr>
      </w:pPr>
    </w:p>
    <w:p w:rsidR="002C43F3" w:rsidRDefault="002C43F3" w:rsidP="00315B49">
      <w:pPr>
        <w:tabs>
          <w:tab w:val="left" w:pos="425"/>
        </w:tabs>
        <w:jc w:val="center"/>
        <w:rPr>
          <w:rFonts w:ascii="Times New Roman" w:hAnsi="Times New Roman" w:cs="Times New Roman"/>
          <w:sz w:val="24"/>
        </w:rPr>
      </w:pPr>
    </w:p>
    <w:p w:rsidR="00000000" w:rsidRDefault="00315B49" w:rsidP="00315B49">
      <w:pPr>
        <w:tabs>
          <w:tab w:val="left" w:pos="42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BŁ. STEFANA WYSZYŃSKIEGO, BISKUPA</w:t>
      </w:r>
    </w:p>
    <w:p w:rsidR="002F5C76" w:rsidRPr="002F5C76" w:rsidRDefault="002F5C76" w:rsidP="00315B49">
      <w:pPr>
        <w:tabs>
          <w:tab w:val="left" w:pos="425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2F5C76">
        <w:rPr>
          <w:rFonts w:ascii="Times New Roman" w:hAnsi="Times New Roman" w:cs="Times New Roman"/>
          <w:color w:val="FF0000"/>
          <w:sz w:val="24"/>
        </w:rPr>
        <w:t>Teksty mszalne</w:t>
      </w:r>
    </w:p>
    <w:p w:rsidR="00315B49" w:rsidRDefault="00315B49" w:rsidP="00315B49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Msza wspólna o biskupie, </w:t>
      </w:r>
      <w:r w:rsidRPr="00315B49">
        <w:rPr>
          <w:rFonts w:ascii="Times New Roman" w:hAnsi="Times New Roman" w:cs="Times New Roman"/>
          <w:sz w:val="24"/>
        </w:rPr>
        <w:t>s. 27”-30”.</w:t>
      </w: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315B49" w:rsidRP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315B49">
        <w:rPr>
          <w:rFonts w:ascii="Times New Roman" w:hAnsi="Times New Roman" w:cs="Times New Roman"/>
          <w:color w:val="FF0000"/>
          <w:sz w:val="24"/>
        </w:rPr>
        <w:t>KOLEKTA</w:t>
      </w: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Wszechmogący, wieczny Boże, Ty dałeś Kościołowi Błogosławionego Stefana, biskupa, pasterza dobrego i mężnego; spraw, za jego wstawiennictwem, abyśmy służyli tylko Tobie, Jedynemu Bogu, wiernie żyli Ewangelią i miłowali każdego człowieka. Przez naszego Pana Jezusa Chrystusa, Twojego Syna, który z Tobą żyje i króluje w jedności Ducha Świętego, Bóg, przez wszystkie wieki wieków.</w:t>
      </w: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315B49">
        <w:rPr>
          <w:rFonts w:ascii="Times New Roman" w:hAnsi="Times New Roman" w:cs="Times New Roman"/>
          <w:color w:val="FF0000"/>
          <w:sz w:val="24"/>
        </w:rPr>
        <w:t>CZYTANIA</w:t>
      </w: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PIERWSZE CZYTANIE: </w:t>
      </w:r>
      <w:r>
        <w:rPr>
          <w:rFonts w:ascii="Times New Roman" w:hAnsi="Times New Roman" w:cs="Times New Roman"/>
          <w:sz w:val="24"/>
        </w:rPr>
        <w:t xml:space="preserve">Jr </w:t>
      </w:r>
      <w:r w:rsidR="002F5C76">
        <w:rPr>
          <w:rFonts w:ascii="Times New Roman" w:hAnsi="Times New Roman" w:cs="Times New Roman"/>
          <w:sz w:val="24"/>
        </w:rPr>
        <w:t xml:space="preserve">1, 4-9: </w:t>
      </w:r>
      <w:r>
        <w:rPr>
          <w:rFonts w:ascii="Times New Roman" w:hAnsi="Times New Roman" w:cs="Times New Roman"/>
          <w:sz w:val="24"/>
        </w:rPr>
        <w:t>t</w:t>
      </w:r>
      <w:r w:rsidR="002F5C76">
        <w:rPr>
          <w:rFonts w:ascii="Times New Roman" w:hAnsi="Times New Roman" w:cs="Times New Roman"/>
          <w:sz w:val="24"/>
        </w:rPr>
        <w:t>. VI, s. 87*, nr 119.</w:t>
      </w:r>
    </w:p>
    <w:p w:rsid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315B49">
        <w:rPr>
          <w:rFonts w:ascii="Times New Roman" w:hAnsi="Times New Roman" w:cs="Times New Roman"/>
          <w:color w:val="FF0000"/>
          <w:sz w:val="24"/>
        </w:rPr>
        <w:t>O.W.: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F5C76">
        <w:rPr>
          <w:rFonts w:ascii="Times New Roman" w:hAnsi="Times New Roman" w:cs="Times New Roman"/>
          <w:sz w:val="24"/>
        </w:rPr>
        <w:t>Dz 20, 17-18a. 28-32.36:</w:t>
      </w:r>
      <w:r w:rsidR="002F5C76">
        <w:rPr>
          <w:rFonts w:ascii="Times New Roman" w:hAnsi="Times New Roman" w:cs="Times New Roman"/>
          <w:sz w:val="24"/>
        </w:rPr>
        <w:tab/>
        <w:t xml:space="preserve"> t. VI, s. 90*, nr 123.</w:t>
      </w:r>
    </w:p>
    <w:p w:rsidR="00315B49" w:rsidRPr="00315B49" w:rsidRDefault="00315B49" w:rsidP="00315B49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</w:p>
    <w:p w:rsidR="00315B49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PS. RESP.: </w:t>
      </w:r>
      <w:r>
        <w:rPr>
          <w:rFonts w:ascii="Times New Roman" w:hAnsi="Times New Roman" w:cs="Times New Roman"/>
          <w:sz w:val="24"/>
        </w:rPr>
        <w:t>Ps 40 (39), 2ab i 4ab.7-8a.8b-10 (R.: por. 8a i 9a): t. VI, s. 93*, nr 127.</w:t>
      </w: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 w:rsidRPr="002F5C76">
        <w:rPr>
          <w:rFonts w:ascii="Times New Roman" w:hAnsi="Times New Roman" w:cs="Times New Roman"/>
          <w:color w:val="FF0000"/>
          <w:sz w:val="24"/>
        </w:rPr>
        <w:t>ŚPIEW PRZED EWANGELIĄ: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 10, 14: t. VI, s. 109*, nr 150.</w:t>
      </w: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 w:rsidRPr="002F5C76">
        <w:rPr>
          <w:rFonts w:ascii="Times New Roman" w:hAnsi="Times New Roman" w:cs="Times New Roman"/>
          <w:color w:val="FF0000"/>
          <w:sz w:val="24"/>
        </w:rPr>
        <w:t xml:space="preserve">EWANGELIA: </w:t>
      </w:r>
      <w:r>
        <w:rPr>
          <w:rFonts w:ascii="Times New Roman" w:hAnsi="Times New Roman" w:cs="Times New Roman"/>
          <w:sz w:val="24"/>
        </w:rPr>
        <w:t>J 10, 11-16: t. VI, s. 116*, nr 163.</w:t>
      </w: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2F5C76" w:rsidRDefault="002F5C76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4D53B1" w:rsidRDefault="004D53B1" w:rsidP="00315B49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2F5C76" w:rsidRDefault="002F5C76" w:rsidP="002F5C76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>Liturgia godzin</w:t>
      </w:r>
    </w:p>
    <w:p w:rsidR="002F5C76" w:rsidRDefault="002F5C76" w:rsidP="002F5C76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2F5C76" w:rsidRDefault="002F5C76" w:rsidP="002F5C76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Stefan Wyszyński urodził się 3 sierpnia 1901 roku w Zuzeli. Wstąpił do seminarium duchownego we Włocławku, gdzie w 1924 roku przyjął święcenia prezbiteratu. W 1946 roku został mianowany biskupem diecezji lubelskiej, zaś w roku 1948 arcybiskupem metropolitą gnieźnieńskim i warszawskim, oraz Prymasem Polski. Przez ponad trzy lata był więziony przez ówczesne władze komunistyczne, które prowadziły jawną walkę z Kościołem. Uczestniczył w Soborze Watykańskim II i roztropnie wprowadzał jego decyzje w Kościele w Polsce. Zmarł w opinii świętości 28 maja 1981 roku i został pochowany w Archikatedrze Warszawskiej.</w:t>
      </w:r>
    </w:p>
    <w:p w:rsidR="00EB04F4" w:rsidRPr="00EB04F4" w:rsidRDefault="00EB04F4" w:rsidP="002F5C76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</w:p>
    <w:p w:rsidR="00EB04F4" w:rsidRDefault="00EB04F4" w:rsidP="002F5C76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EB04F4">
        <w:rPr>
          <w:rFonts w:ascii="Times New Roman" w:hAnsi="Times New Roman" w:cs="Times New Roman"/>
          <w:color w:val="FF0000"/>
          <w:sz w:val="24"/>
        </w:rPr>
        <w:t>Teksty wspólne o pasterzach.</w:t>
      </w:r>
    </w:p>
    <w:p w:rsidR="00EB04F4" w:rsidRDefault="00EB04F4" w:rsidP="002F5C76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GODZINA CZYTAŃ</w:t>
      </w:r>
    </w:p>
    <w:p w:rsidR="00EB04F4" w:rsidRDefault="00EB04F4" w:rsidP="00EB04F4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</w:p>
    <w:p w:rsidR="00EB04F4" w:rsidRDefault="00EB04F4" w:rsidP="00EB04F4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II CZYTANIE</w:t>
      </w:r>
    </w:p>
    <w:p w:rsidR="00EB04F4" w:rsidRDefault="00EB04F4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homilii bł. Stefana Wyszyńskiego, biskupa</w:t>
      </w: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(Homilia wygłoszona podczas obchodów Millennium Chrztu Polski, </w:t>
      </w: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24 czerwca 1966 roku: </w:t>
      </w: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Dzieła zebrane</w:t>
      </w:r>
      <w:r>
        <w:rPr>
          <w:rFonts w:ascii="Times New Roman" w:hAnsi="Times New Roman" w:cs="Times New Roman"/>
          <w:color w:val="FF0000"/>
          <w:sz w:val="24"/>
        </w:rPr>
        <w:t>, t. XVII, Warszawa 2016, 201-207)</w:t>
      </w: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</w:p>
    <w:p w:rsidR="00EB04F4" w:rsidRDefault="00EB04F4" w:rsidP="00EB04F4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Naród ochrzczony patrzący w jutro</w:t>
      </w:r>
    </w:p>
    <w:p w:rsidR="00EB04F4" w:rsidRDefault="00EB04F4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EB04F4" w:rsidRDefault="00EB04F4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Oto naród ochrzczony na przestrzeni swoich dziejów dziś patrzący w jutro.</w:t>
      </w:r>
      <w:r w:rsidR="00006A01">
        <w:rPr>
          <w:rFonts w:ascii="Times New Roman" w:hAnsi="Times New Roman" w:cs="Times New Roman"/>
          <w:sz w:val="24"/>
        </w:rPr>
        <w:t xml:space="preserve"> Na swą wyprawę w wiary nowe tysiąclecie bierze on ze zdobyczy dziejowych Kościoła dwudziestu wieków i z milenijnego Kościoła w Polsce, czerpie z myśli soborowych i z bogactw Wielkiej Nowenny. Jako wyposażenie na przyszłość bierze naukę o wysokiej godności każdego człowieka, wspaniałego czy sponiewieranego, potężnego czy nieudolnego, wraz ze wskazaniem: „Będziesz miłował bliźniego swego”. I to każdego! Tego, co ma serdeczne oczy i tego, który ma oczy szklane. Tego, co ma żar w piersi i tego, co nosi w piersi kamień. Tego, który ma ku tobie wyciągniętą braterską dłoń i tego, który cię dźga oczyma. Każdego! Bóg nie tworzy granic, nie przeprowadza ich między ludźmi, ale mówi: „Będziesz miłował bliźniego swego, jak samego siebie”.</w:t>
      </w:r>
    </w:p>
    <w:p w:rsidR="00006A01" w:rsidRDefault="00006A01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Bazując miłość w Źródle, które nie wygasa – w Sercu Boga, który jest Miłością, masz stamtąd czerpać jak kwiat wodę i masz się uśmiechać miłością do wszystkich: do tych, co cię miłują i do tych, którzy cię nienawidzą. Jak poucza Apostoł: „Nie daj się zwyciężyć złu, ale zło dobrem zwyciężaj”. Nie daj się sprowokować. Zachowaj spokój. Uszanuj nawet tego, który cię nienawidzi</w:t>
      </w:r>
      <w:r w:rsidR="0005711A">
        <w:rPr>
          <w:rFonts w:ascii="Times New Roman" w:hAnsi="Times New Roman" w:cs="Times New Roman"/>
          <w:sz w:val="24"/>
        </w:rPr>
        <w:t>, bo tak czyniąc, „węgli żarzących” nasypiesz na głowę przeciwnika. Ciągle was pouczam, że ten zwycięża, choćby był powalony i zdeptany – kto miłuje, a nie ten, który w nienawiści depcze. Ten ostatni przegrał. Kto nienawidzi – przegrał! Kto mobilizuje nienawiść – przegrał! Kto walczy z Bogiem Miłości – przegrał! A zwyciężył już dziś – choćby leżał na ziemi podeptany – ten, kto miłuje, przebacza, kto jak Chrystus oddaje serce swoje, a nawet życie za nieprzyjaciół swoich.</w:t>
      </w:r>
    </w:p>
    <w:p w:rsidR="0005711A" w:rsidRDefault="0005711A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Ze swojego doświadczenia dwudziestu wieków Kościół wydobył potężną naukę o godności człowieka, której trzeba bronić przez miłość, jaką winniśmy mieć ku każdemu człowiekowi. Dopiero wtedy zrozumiemy, co Kościół wnosi w wiary nowe tysiąclecie. Ten, kto zamknął się w nienawiści, już się skończył! A narodził się do nowego życia ten, kto z piekieł nienawiści wyszedł na światło Boże, spojrzał ku wszystkim dzieciom Bożym bez wyjątku i powiedział: Przyjacielu! Bracie! Mój bracie nieszczęśliwy, ale jednak – bracie! Wszędzie słowo „panie” zamienimy na słowo „bracie”. To słowo będzie wszczepione w serce, które miłuje. Matko Pięknej Miłości! Weź w opiekę naród cały, który żyje dla Twej chwały! Weź do swojego macierzyńskiego Serca cały naród, każde serce i każdą duszę, każde dziecko, każde dziewczę i młodzieńca, każdą matkę i każdego ojca! </w:t>
      </w:r>
      <w:r w:rsidR="004E05FE">
        <w:rPr>
          <w:rFonts w:ascii="Times New Roman" w:hAnsi="Times New Roman" w:cs="Times New Roman"/>
          <w:sz w:val="24"/>
        </w:rPr>
        <w:t xml:space="preserve">Tak gorąco pragnęlibyśmy wyjść z tej świątyni odmienieni, nowi, inni, bo idziemy w wiary nowe tysiąclecie. </w:t>
      </w: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Dzieci najmilsze! oto przed wami wasz biskup, biskup Warszawy, „miasta niezwyciężonego”, nieustraszonego, które jest kuźnią nowych dni i nowych czasów – da Bóg – lepszych, miasta niespokojnego i uspokajającego, w którym śmierć i życie zwarły się w straszliwym pojedynku. A jednak zwyciężył Chrystus i zwycięża nadal, bo jest Ojcem przyszłego wieku dla Warszawy, dla diecezji, dla Polski i świata. Matko! Jeżeli heroiczna wiara jest słabością, to mi ją przebacz, bo ją mam! Tą heroiczną wiarą korzę się przed Tobą, Pańska Służebnic</w:t>
      </w:r>
      <w:r w:rsidR="004D53B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, prosząc pokornie, abyś mnie nauczyła tak służyć ludowi mojemu, jak to czynił Twój Syn, który przyjął postać Sługi i powiedział: „Kto chce być pierwszy wśród was, niech będzie sługą wszystkich”. Składamy u Twoich stóp, Służebnico Pańska, nasze życie, serca, umysły i wolę, wszystko co mamy i co kochamy, prosząc: naucz nas służyć w pokorze i w miłości jedni drugim. To będzie nasze największe zwycięstwo, dar i wyposażenie na wiary nowe tysiąclecie.</w:t>
      </w: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4E05FE">
        <w:rPr>
          <w:rFonts w:ascii="Times New Roman" w:hAnsi="Times New Roman" w:cs="Times New Roman"/>
          <w:color w:val="FF0000"/>
          <w:sz w:val="24"/>
        </w:rPr>
        <w:t>RESPONOSORIUM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>2 Tm 4, 2.5; por. Dz 20, 28</w:t>
      </w: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00F0">
        <w:rPr>
          <w:rFonts w:ascii="Times New Roman" w:hAnsi="Times New Roman" w:cs="Times New Roman"/>
          <w:color w:val="FF0000"/>
          <w:sz w:val="24"/>
        </w:rPr>
        <w:t>W.</w:t>
      </w:r>
      <w:r>
        <w:rPr>
          <w:rFonts w:ascii="Times New Roman" w:hAnsi="Times New Roman" w:cs="Times New Roman"/>
          <w:sz w:val="24"/>
        </w:rPr>
        <w:t xml:space="preserve"> Głoś naukę, </w:t>
      </w:r>
      <w:r w:rsidRPr="00BE00F0">
        <w:rPr>
          <w:rFonts w:ascii="Times New Roman" w:hAnsi="Times New Roman" w:cs="Times New Roman"/>
          <w:color w:val="FF0000"/>
          <w:sz w:val="24"/>
        </w:rPr>
        <w:t>†</w:t>
      </w:r>
      <w:r>
        <w:rPr>
          <w:rFonts w:ascii="Times New Roman" w:hAnsi="Times New Roman" w:cs="Times New Roman"/>
          <w:sz w:val="24"/>
        </w:rPr>
        <w:t xml:space="preserve"> nastawaj w porę i nie w porę, wykaż błąd, poucz, podnieś na duchu z całą cierpliwością, ilekroć nauczasz. </w:t>
      </w:r>
      <w:r w:rsidRPr="00BE00F0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Czuwaj we wszystkim, wykonaj dzieło ewangelisty.</w:t>
      </w:r>
    </w:p>
    <w:p w:rsidR="004E05FE" w:rsidRDefault="004E05FE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E00F0">
        <w:rPr>
          <w:rFonts w:ascii="Times New Roman" w:hAnsi="Times New Roman" w:cs="Times New Roman"/>
          <w:color w:val="FF0000"/>
          <w:sz w:val="24"/>
        </w:rPr>
        <w:t>K.</w:t>
      </w:r>
      <w:r>
        <w:rPr>
          <w:rFonts w:ascii="Times New Roman" w:hAnsi="Times New Roman" w:cs="Times New Roman"/>
          <w:sz w:val="24"/>
        </w:rPr>
        <w:t xml:space="preserve"> Uważaj na całe stado, nad którym Duch Święty </w:t>
      </w:r>
      <w:r w:rsidR="00BE00F0">
        <w:rPr>
          <w:rFonts w:ascii="Times New Roman" w:hAnsi="Times New Roman" w:cs="Times New Roman"/>
          <w:sz w:val="24"/>
        </w:rPr>
        <w:t xml:space="preserve">ustanowił cię biskupem, kieruj Kościołem Bożym. </w:t>
      </w:r>
      <w:r w:rsidR="00BE00F0" w:rsidRPr="00BE00F0">
        <w:rPr>
          <w:rFonts w:ascii="Times New Roman" w:hAnsi="Times New Roman" w:cs="Times New Roman"/>
          <w:color w:val="FF0000"/>
          <w:sz w:val="24"/>
        </w:rPr>
        <w:t>W.</w:t>
      </w:r>
      <w:r w:rsidR="00BE00F0">
        <w:rPr>
          <w:rFonts w:ascii="Times New Roman" w:hAnsi="Times New Roman" w:cs="Times New Roman"/>
          <w:sz w:val="24"/>
        </w:rPr>
        <w:t xml:space="preserve"> Czuwaj we wszystkim.</w:t>
      </w:r>
    </w:p>
    <w:p w:rsidR="00BE00F0" w:rsidRDefault="00BE00F0" w:rsidP="00EB04F4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BE00F0" w:rsidRDefault="00BE00F0" w:rsidP="00BE00F0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Modlitwa</w:t>
      </w:r>
    </w:p>
    <w:p w:rsidR="00BE00F0" w:rsidRPr="00BE00F0" w:rsidRDefault="00BE00F0" w:rsidP="00BE00F0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BE00F0" w:rsidRDefault="00BE00F0" w:rsidP="00BE00F0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Wszechmogący, wieczny Boże, Ty dałeś Kościołowi Błogosławionego Stefana, biskupa, pasterza dobrego i mężnego; spraw, za jego wstawiennictwem, abyśmy służyli tylko Tobie, Jedynemu Bogu, wiernie żyli Ewangelią i miłowali każdego człowieka. Przez naszego Pana Jezusa Chrystusa, Twojego Syna, który z Tobą żyje i króluje w jedności Ducha Świętego, Bóg, przez wszystkie wieki wieków.</w:t>
      </w:r>
    </w:p>
    <w:p w:rsidR="00BE00F0" w:rsidRDefault="00BE00F0" w:rsidP="00BE00F0">
      <w:pPr>
        <w:tabs>
          <w:tab w:val="left" w:pos="425"/>
        </w:tabs>
        <w:spacing w:after="0"/>
        <w:rPr>
          <w:rFonts w:ascii="Times New Roman" w:hAnsi="Times New Roman" w:cs="Times New Roman"/>
          <w:sz w:val="24"/>
        </w:rPr>
      </w:pPr>
    </w:p>
    <w:p w:rsidR="00BE00F0" w:rsidRPr="00BE00F0" w:rsidRDefault="00BE00F0" w:rsidP="00BE00F0">
      <w:pPr>
        <w:tabs>
          <w:tab w:val="left" w:pos="425"/>
        </w:tabs>
        <w:spacing w:after="0"/>
        <w:rPr>
          <w:rFonts w:ascii="Times New Roman" w:hAnsi="Times New Roman" w:cs="Times New Roman"/>
          <w:color w:val="FF0000"/>
          <w:sz w:val="24"/>
        </w:rPr>
      </w:pPr>
      <w:r w:rsidRPr="00BE00F0">
        <w:rPr>
          <w:rFonts w:ascii="Times New Roman" w:hAnsi="Times New Roman" w:cs="Times New Roman"/>
          <w:color w:val="FF0000"/>
          <w:sz w:val="24"/>
        </w:rPr>
        <w:t>Kongregacja ds. Kultu Bożego i Dyscypliny Sakramentów</w:t>
      </w:r>
      <w:r w:rsidR="00A365C2">
        <w:rPr>
          <w:rFonts w:ascii="Times New Roman" w:hAnsi="Times New Roman" w:cs="Times New Roman"/>
          <w:color w:val="FF0000"/>
          <w:sz w:val="24"/>
        </w:rPr>
        <w:t xml:space="preserve"> (Prot. N. 141/20)</w:t>
      </w:r>
    </w:p>
    <w:sectPr w:rsidR="00BE00F0" w:rsidRPr="00BE00F0" w:rsidSect="00D54325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C3" w:rsidRDefault="00BE18C3" w:rsidP="00D54325">
      <w:pPr>
        <w:spacing w:after="0" w:line="240" w:lineRule="auto"/>
      </w:pPr>
      <w:r>
        <w:separator/>
      </w:r>
    </w:p>
  </w:endnote>
  <w:endnote w:type="continuationSeparator" w:id="1">
    <w:p w:rsidR="00BE18C3" w:rsidRDefault="00BE18C3" w:rsidP="00D5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558610"/>
      <w:docPartObj>
        <w:docPartGallery w:val="Page Numbers (Bottom of Page)"/>
        <w:docPartUnique/>
      </w:docPartObj>
    </w:sdtPr>
    <w:sdtContent>
      <w:p w:rsidR="00D54325" w:rsidRDefault="00D54325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54325" w:rsidRDefault="00D54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C3" w:rsidRDefault="00BE18C3" w:rsidP="00D54325">
      <w:pPr>
        <w:spacing w:after="0" w:line="240" w:lineRule="auto"/>
      </w:pPr>
      <w:r>
        <w:separator/>
      </w:r>
    </w:p>
  </w:footnote>
  <w:footnote w:type="continuationSeparator" w:id="1">
    <w:p w:rsidR="00BE18C3" w:rsidRDefault="00BE18C3" w:rsidP="00D54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B49"/>
    <w:rsid w:val="00006A01"/>
    <w:rsid w:val="000148D2"/>
    <w:rsid w:val="0005711A"/>
    <w:rsid w:val="002C43F3"/>
    <w:rsid w:val="002F5C76"/>
    <w:rsid w:val="00315B49"/>
    <w:rsid w:val="004D53B1"/>
    <w:rsid w:val="004E05FE"/>
    <w:rsid w:val="00A365C2"/>
    <w:rsid w:val="00BE00F0"/>
    <w:rsid w:val="00BE18C3"/>
    <w:rsid w:val="00D54325"/>
    <w:rsid w:val="00E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325"/>
  </w:style>
  <w:style w:type="paragraph" w:styleId="Stopka">
    <w:name w:val="footer"/>
    <w:basedOn w:val="Normalny"/>
    <w:link w:val="StopkaZnak"/>
    <w:uiPriority w:val="99"/>
    <w:unhideWhenUsed/>
    <w:rsid w:val="00D5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cp:lastPrinted>2021-09-15T15:00:00Z</cp:lastPrinted>
  <dcterms:created xsi:type="dcterms:W3CDTF">2021-09-15T13:22:00Z</dcterms:created>
  <dcterms:modified xsi:type="dcterms:W3CDTF">2021-09-15T15:01:00Z</dcterms:modified>
</cp:coreProperties>
</file>